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18C" w:rsidRDefault="009A3847" w:rsidP="009A3847">
      <w:pPr>
        <w:jc w:val="center"/>
        <w:rPr>
          <w:rFonts w:ascii="Times New Roman" w:hAnsi="Times New Roman" w:cs="Times New Roman"/>
          <w:sz w:val="28"/>
          <w:szCs w:val="28"/>
        </w:rPr>
      </w:pPr>
      <w:r w:rsidRPr="009A3847">
        <w:rPr>
          <w:rFonts w:ascii="Times New Roman" w:hAnsi="Times New Roman" w:cs="Times New Roman"/>
          <w:sz w:val="28"/>
          <w:szCs w:val="28"/>
        </w:rPr>
        <w:t xml:space="preserve">Информация о состоянии водоснабжения населения в </w:t>
      </w:r>
      <w:proofErr w:type="gramStart"/>
      <w:r w:rsidRPr="009A384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A3847">
        <w:rPr>
          <w:rFonts w:ascii="Times New Roman" w:hAnsi="Times New Roman" w:cs="Times New Roman"/>
          <w:sz w:val="28"/>
          <w:szCs w:val="28"/>
        </w:rPr>
        <w:t>. Остров и Островском районе в 2021 году</w:t>
      </w:r>
    </w:p>
    <w:p w:rsidR="009A3847" w:rsidRDefault="009A3847" w:rsidP="009A38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3847" w:rsidRDefault="009A3847" w:rsidP="000E24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Администрация Островского района уведомляет о том, что по информации Территориального отдела 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Псковской области в Островском,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Палкинском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Печорском,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Пыталовском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районах в соответствии с требованиями ст. 23 Федерального закона от 07.12.2011 № 416-ФЗ «О водоснабжении и водоотведении» по результатам государственного </w:t>
      </w:r>
      <w:r w:rsidR="000E24B4">
        <w:rPr>
          <w:rFonts w:ascii="Times New Roman" w:hAnsi="Times New Roman" w:cs="Times New Roman"/>
          <w:sz w:val="28"/>
          <w:szCs w:val="28"/>
        </w:rPr>
        <w:t xml:space="preserve">санитарно-эпидемиологического надзора и производственного контроля в 2021 году </w:t>
      </w:r>
      <w:r w:rsidR="00F62B3A">
        <w:rPr>
          <w:rFonts w:ascii="Times New Roman" w:hAnsi="Times New Roman" w:cs="Times New Roman"/>
          <w:sz w:val="28"/>
          <w:szCs w:val="28"/>
        </w:rPr>
        <w:t>в г. Острове и Островском районе средний уровень показателей качества воды, отобранные</w:t>
      </w:r>
      <w:proofErr w:type="gramEnd"/>
      <w:r w:rsidR="00F62B3A">
        <w:rPr>
          <w:rFonts w:ascii="Times New Roman" w:hAnsi="Times New Roman" w:cs="Times New Roman"/>
          <w:sz w:val="28"/>
          <w:szCs w:val="28"/>
        </w:rPr>
        <w:t xml:space="preserve"> в течение календарного 2021 года не превышает нормативов качества питьевой воды. </w:t>
      </w:r>
    </w:p>
    <w:p w:rsidR="00F62B3A" w:rsidRDefault="00F62B3A" w:rsidP="000E24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санитарно-химическим показателям исследовано 139 проб питьевой воды из скважин и разводящей сети, не соответствуют санитарно-гигиеническим нормативам – 13 проб (9,3%). По микробиологическим показателям исследовано 187 пробы питьевой воды, не соответствуют санитарно-гигиеническим нормативам – 6 проб (3,2%). </w:t>
      </w:r>
    </w:p>
    <w:p w:rsidR="00F62B3A" w:rsidRPr="00F62B3A" w:rsidRDefault="00F62B3A" w:rsidP="000E24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</w:t>
      </w:r>
      <w:r w:rsidR="00DF7DFD">
        <w:rPr>
          <w:rFonts w:ascii="Times New Roman" w:hAnsi="Times New Roman" w:cs="Times New Roman"/>
          <w:sz w:val="28"/>
          <w:szCs w:val="28"/>
        </w:rPr>
        <w:t>зитологическим</w:t>
      </w:r>
      <w:proofErr w:type="spellEnd"/>
      <w:r w:rsidR="00DF7DFD">
        <w:rPr>
          <w:rFonts w:ascii="Times New Roman" w:hAnsi="Times New Roman" w:cs="Times New Roman"/>
          <w:sz w:val="28"/>
          <w:szCs w:val="28"/>
        </w:rPr>
        <w:t xml:space="preserve"> и радиологическим исследованиям, все пробы соответствуют санитарно-гигиеническим нормативам.</w:t>
      </w:r>
    </w:p>
    <w:sectPr w:rsidR="00F62B3A" w:rsidRPr="00F62B3A" w:rsidSect="00692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3847"/>
    <w:rsid w:val="000E24B4"/>
    <w:rsid w:val="0069218C"/>
    <w:rsid w:val="007E35E4"/>
    <w:rsid w:val="009A3847"/>
    <w:rsid w:val="00DF7DFD"/>
    <w:rsid w:val="00F6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1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ЖКХ_Остров</dc:creator>
  <cp:lastModifiedBy>ЖКХ_Остров</cp:lastModifiedBy>
  <cp:revision>3</cp:revision>
  <dcterms:created xsi:type="dcterms:W3CDTF">2022-02-11T13:49:00Z</dcterms:created>
  <dcterms:modified xsi:type="dcterms:W3CDTF">2022-02-14T06:12:00Z</dcterms:modified>
</cp:coreProperties>
</file>