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455AD" w14:textId="77777777" w:rsidR="00456499" w:rsidRPr="00023ECD" w:rsidRDefault="00456499" w:rsidP="00456499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0727C5E3" w14:textId="77777777" w:rsidR="00456499" w:rsidRPr="00456499" w:rsidRDefault="00456499" w:rsidP="0045649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BDF487E" w14:textId="77777777" w:rsidR="00456499" w:rsidRPr="00456499" w:rsidRDefault="00456499" w:rsidP="00456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499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5FECD7FF" w14:textId="77777777" w:rsidR="00456499" w:rsidRPr="00456499" w:rsidRDefault="00456499" w:rsidP="0045649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C2743C1" w14:textId="77777777" w:rsidR="00456499" w:rsidRPr="00456499" w:rsidRDefault="00456499" w:rsidP="0045649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6499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295F0F18" w14:textId="77777777" w:rsidR="00456499" w:rsidRPr="00456499" w:rsidRDefault="00456499" w:rsidP="00456499">
      <w:pPr>
        <w:spacing w:line="240" w:lineRule="auto"/>
        <w:jc w:val="center"/>
        <w:rPr>
          <w:rFonts w:ascii="Times New Roman" w:hAnsi="Times New Roman" w:cs="Times New Roman"/>
        </w:rPr>
      </w:pPr>
    </w:p>
    <w:p w14:paraId="3ED2C63D" w14:textId="0DDCC0BF" w:rsidR="00456499" w:rsidRPr="00456499" w:rsidRDefault="00456499" w:rsidP="0045649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56499">
        <w:rPr>
          <w:rFonts w:ascii="Times New Roman" w:hAnsi="Times New Roman" w:cs="Times New Roman"/>
          <w:sz w:val="28"/>
          <w:szCs w:val="28"/>
        </w:rPr>
        <w:t>от</w:t>
      </w:r>
      <w:r w:rsidRPr="004564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56499">
        <w:rPr>
          <w:rFonts w:ascii="Times New Roman" w:hAnsi="Times New Roman" w:cs="Times New Roman"/>
          <w:sz w:val="28"/>
          <w:szCs w:val="28"/>
          <w:u w:val="single"/>
        </w:rPr>
        <w:t>01.08.2024</w:t>
      </w:r>
      <w:r w:rsidRPr="00456499">
        <w:rPr>
          <w:rFonts w:ascii="Times New Roman" w:hAnsi="Times New Roman" w:cs="Times New Roman"/>
          <w:sz w:val="28"/>
          <w:szCs w:val="28"/>
        </w:rPr>
        <w:t xml:space="preserve"> №</w:t>
      </w:r>
      <w:r w:rsidRPr="004564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56499">
        <w:rPr>
          <w:rFonts w:ascii="Times New Roman" w:hAnsi="Times New Roman" w:cs="Times New Roman"/>
          <w:sz w:val="28"/>
          <w:szCs w:val="28"/>
          <w:u w:val="single"/>
        </w:rPr>
        <w:t>633</w:t>
      </w:r>
    </w:p>
    <w:p w14:paraId="44FC2BBE" w14:textId="77777777" w:rsidR="000B1140" w:rsidRPr="00456499" w:rsidRDefault="000B1140" w:rsidP="00AB7A6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14:paraId="1D368735" w14:textId="77777777" w:rsidR="003D67F8" w:rsidRPr="00456499" w:rsidRDefault="003D67F8" w:rsidP="003D67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>О создании учебно-консультационных</w:t>
      </w:r>
    </w:p>
    <w:p w14:paraId="2CD4A2BD" w14:textId="21606431" w:rsidR="003D67F8" w:rsidRPr="00456499" w:rsidRDefault="003D67F8" w:rsidP="003D67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>пунктов по гражданской обороне и</w:t>
      </w:r>
    </w:p>
    <w:p w14:paraId="6E92128C" w14:textId="77777777" w:rsidR="003D67F8" w:rsidRPr="00456499" w:rsidRDefault="003D67F8" w:rsidP="003D67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 xml:space="preserve">чрезвычайным ситуациям на территории </w:t>
      </w:r>
    </w:p>
    <w:p w14:paraId="6614ECE5" w14:textId="74DE855C" w:rsidR="00AA3498" w:rsidRPr="00456499" w:rsidRDefault="00AE3409" w:rsidP="003D67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243ACA83" w14:textId="4609A9C0" w:rsidR="00AE3409" w:rsidRPr="00456499" w:rsidRDefault="00AE3409" w:rsidP="00AE340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>«Островский район»</w:t>
      </w:r>
    </w:p>
    <w:p w14:paraId="39ED9D3F" w14:textId="77777777" w:rsidR="00456499" w:rsidRPr="00456499" w:rsidRDefault="00456499" w:rsidP="00AE340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85CEEE" w14:textId="77777777" w:rsidR="00456499" w:rsidRPr="00456499" w:rsidRDefault="00456499" w:rsidP="00AE340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3FAA63" w14:textId="335DF7CC" w:rsidR="0052104F" w:rsidRPr="00456499" w:rsidRDefault="003D67F8" w:rsidP="00456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12.02.1998 № 28-ФЗ «О гражданской обороне», постановлением Правительства Российской Федерации от 02.11.2000 № 841«Об утверждении Положения о подготовке населения в области гражданской обороны», постановлением Правительства Российской Федерации 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в целях совершенствования обучения неработающего населения по вопросам гражданской обороны и защиты в чрезвычайных ситуациях, постановлением Администрации Островского района от 02.12.2016 №</w:t>
      </w:r>
      <w:r w:rsidR="004564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6499">
        <w:rPr>
          <w:rFonts w:ascii="Times New Roman" w:hAnsi="Times New Roman" w:cs="Times New Roman"/>
          <w:sz w:val="28"/>
          <w:szCs w:val="28"/>
          <w:lang w:eastAsia="ru-RU"/>
        </w:rPr>
        <w:t>786 «Об утверждении Положения «Об организации и ведении гражданской обороны в Островском районе», постановлением Администрации Островского района</w:t>
      </w:r>
      <w:r w:rsidR="00774C6C" w:rsidRPr="00456499">
        <w:rPr>
          <w:sz w:val="28"/>
          <w:szCs w:val="28"/>
        </w:rPr>
        <w:t xml:space="preserve"> </w:t>
      </w:r>
      <w:r w:rsidR="00774C6C" w:rsidRPr="00456499">
        <w:rPr>
          <w:rFonts w:ascii="Times New Roman" w:hAnsi="Times New Roman" w:cs="Times New Roman"/>
          <w:sz w:val="28"/>
          <w:szCs w:val="28"/>
          <w:lang w:eastAsia="ru-RU"/>
        </w:rPr>
        <w:t>от 25.01.2021 № 51 «О порядке подготовки и обучения населения способам защиты при чрезвычайных ситуациях на территории Островского района»,</w:t>
      </w:r>
      <w:r w:rsidRPr="004564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104F" w:rsidRPr="00456499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ст. ст. 15, 16, 32 Устава муниципального </w:t>
      </w:r>
      <w:r w:rsidR="00C30FF7" w:rsidRPr="00456499">
        <w:rPr>
          <w:rFonts w:ascii="Times New Roman" w:hAnsi="Times New Roman" w:cs="Times New Roman"/>
          <w:sz w:val="28"/>
          <w:szCs w:val="28"/>
          <w:lang w:eastAsia="ru-RU"/>
        </w:rPr>
        <w:t>образования «Островский район»,</w:t>
      </w:r>
      <w:r w:rsidR="0052104F" w:rsidRPr="00456499">
        <w:rPr>
          <w:rFonts w:ascii="Times New Roman" w:hAnsi="Times New Roman" w:cs="Times New Roman"/>
          <w:sz w:val="28"/>
          <w:szCs w:val="28"/>
          <w:lang w:eastAsia="ru-RU"/>
        </w:rPr>
        <w:t xml:space="preserve">  Администрация Островского района </w:t>
      </w:r>
    </w:p>
    <w:p w14:paraId="16786957" w14:textId="77777777" w:rsidR="006513DA" w:rsidRPr="00456499" w:rsidRDefault="006513DA" w:rsidP="00521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6DEC20" w14:textId="77777777" w:rsidR="000B1140" w:rsidRPr="00456499" w:rsidRDefault="0052104F" w:rsidP="00521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28083FF9" w14:textId="77777777" w:rsidR="000B1140" w:rsidRPr="00456499" w:rsidRDefault="000B1140" w:rsidP="000B11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D868DB" w14:textId="7CFEE5BB" w:rsidR="00774C6C" w:rsidRDefault="00774C6C" w:rsidP="0077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4564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6499">
        <w:rPr>
          <w:rFonts w:ascii="Times New Roman" w:hAnsi="Times New Roman" w:cs="Times New Roman"/>
          <w:sz w:val="28"/>
          <w:szCs w:val="28"/>
          <w:lang w:eastAsia="ru-RU"/>
        </w:rPr>
        <w:t>Утвердить Положение об учебно-консультационных пунктах по гражданской обороне и чрезвычайным ситуациям на территории муниципального образования «Островский район» (прилагается).</w:t>
      </w:r>
    </w:p>
    <w:p w14:paraId="1D93908F" w14:textId="77777777" w:rsidR="00456499" w:rsidRPr="00456499" w:rsidRDefault="00456499" w:rsidP="0077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220DE5" w14:textId="52DE5113" w:rsidR="00AA3498" w:rsidRDefault="00774C6C" w:rsidP="0077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>2. Утвердить Перечень учебно-консультационных пунктов по гражданской обороне и чрезвычайным ситуациям, создаваемых на территории муниципального образования «Островский район», для подготовки неработающего населения (прилагается).</w:t>
      </w:r>
    </w:p>
    <w:p w14:paraId="218F7488" w14:textId="77777777" w:rsidR="00456499" w:rsidRPr="00456499" w:rsidRDefault="00456499" w:rsidP="00774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511049" w14:textId="639CDB84" w:rsidR="00922A68" w:rsidRPr="00456499" w:rsidRDefault="00B1246D" w:rsidP="00AE1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649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22A68" w:rsidRPr="00456499">
        <w:rPr>
          <w:rFonts w:ascii="Times New Roman" w:hAnsi="Times New Roman" w:cs="Times New Roman"/>
          <w:sz w:val="28"/>
          <w:szCs w:val="28"/>
          <w:lang w:eastAsia="ru-RU"/>
        </w:rPr>
        <w:t>. Опубликовать настоящее постановление в газете «Островские вести» и на официальном сайте муниципального образования «Островский район» в сети «Интернет»</w:t>
      </w:r>
      <w:r w:rsidR="004564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4CC75F3" w14:textId="77777777" w:rsidR="00AA3498" w:rsidRPr="00456499" w:rsidRDefault="00AA3498" w:rsidP="00AE1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EAB3FC" w14:textId="5CBBC493" w:rsidR="00922A68" w:rsidRPr="00456499" w:rsidRDefault="00456499" w:rsidP="00AE1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22A68" w:rsidRPr="00456499">
        <w:rPr>
          <w:rFonts w:ascii="Times New Roman" w:hAnsi="Times New Roman" w:cs="Times New Roman"/>
          <w:sz w:val="28"/>
          <w:szCs w:val="28"/>
          <w:lang w:eastAsia="ru-RU"/>
        </w:rPr>
        <w:t>. Постановление вступает в силу с момента опубликования.</w:t>
      </w:r>
    </w:p>
    <w:p w14:paraId="3344A488" w14:textId="77777777" w:rsidR="00AA3498" w:rsidRPr="00456499" w:rsidRDefault="00AA3498" w:rsidP="00AE1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07A0DE" w14:textId="51D53FD6" w:rsidR="000B1140" w:rsidRPr="00456499" w:rsidRDefault="00456499" w:rsidP="00AE1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B1140" w:rsidRPr="00456499">
        <w:rPr>
          <w:rFonts w:ascii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14:paraId="5FB321B7" w14:textId="77777777" w:rsidR="000B1140" w:rsidRDefault="000B1140" w:rsidP="00AB7A6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802E91" w14:textId="77777777" w:rsidR="006D6BA6" w:rsidRPr="00456499" w:rsidRDefault="006D6BA6" w:rsidP="00AB7A6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D6ADEE" w14:textId="77777777" w:rsidR="000965A0" w:rsidRPr="00456499" w:rsidRDefault="000965A0" w:rsidP="00AB7A6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F2413B" w14:textId="77777777" w:rsidR="006D6BA6" w:rsidRPr="006D6BA6" w:rsidRDefault="006D6BA6" w:rsidP="006D6BA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6BA6"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 w:rsidRPr="006D6BA6">
        <w:rPr>
          <w:rFonts w:ascii="Times New Roman" w:hAnsi="Times New Roman" w:cs="Times New Roman"/>
          <w:sz w:val="28"/>
          <w:szCs w:val="28"/>
        </w:rPr>
        <w:t xml:space="preserve"> главы Островского района</w:t>
      </w:r>
      <w:r w:rsidRPr="006D6BA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Ю. А. Колпинская</w:t>
      </w:r>
    </w:p>
    <w:p w14:paraId="61BD5204" w14:textId="77777777" w:rsidR="006D6BA6" w:rsidRPr="006D6BA6" w:rsidRDefault="006D6BA6" w:rsidP="006D6BA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7005EA3" w14:textId="77777777" w:rsidR="006D6BA6" w:rsidRPr="009D236B" w:rsidRDefault="006D6BA6" w:rsidP="006D6BA6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9D236B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14:paraId="243B5E5F" w14:textId="77777777" w:rsidR="006D6BA6" w:rsidRPr="009D236B" w:rsidRDefault="006D6BA6" w:rsidP="006D6BA6">
      <w:pPr>
        <w:spacing w:after="0" w:line="240" w:lineRule="auto"/>
        <w:rPr>
          <w:rFonts w:ascii="Times New Roman" w:hAnsi="Times New Roman" w:cs="Times New Roman"/>
        </w:rPr>
      </w:pPr>
      <w:r w:rsidRPr="009D236B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О. С. Павлова</w:t>
      </w:r>
    </w:p>
    <w:p w14:paraId="3E1C908A" w14:textId="77777777" w:rsidR="00AE3409" w:rsidRPr="009D236B" w:rsidRDefault="00AE3409" w:rsidP="006D6BA6">
      <w:pPr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</w:rPr>
      </w:pPr>
    </w:p>
    <w:p w14:paraId="68E1D712" w14:textId="77777777" w:rsidR="00AE3409" w:rsidRPr="006D6BA6" w:rsidRDefault="00AE3409" w:rsidP="006D6BA6">
      <w:pPr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</w:rPr>
      </w:pPr>
    </w:p>
    <w:p w14:paraId="76DD8C82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2C645A6D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20EDE389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613ED3BD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424DD2C0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3E9AE877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7D4F977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20733B13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7FAE1081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3BC2570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73F52E33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1FFA45AD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F4FCE18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13A25D2B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6DCE40E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7325D815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0DDF8628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32A6EFE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1DF0E489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3D7C2294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E475431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7175C021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4D589425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A38277B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374F83EF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00853109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10B6C525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4EB5C9A0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2F04D269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6708C8AE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707A070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AA2D1BC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33550C76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60CBEBAC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0A1D1967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196437D2" w14:textId="77777777" w:rsidR="006B4B33" w:rsidRDefault="006B4B33" w:rsidP="00AE3409">
      <w:pPr>
        <w:spacing w:after="0" w:line="240" w:lineRule="auto"/>
        <w:ind w:right="-5"/>
        <w:jc w:val="right"/>
        <w:rPr>
          <w:rFonts w:ascii="Times New Roman" w:hAnsi="Times New Roman" w:cs="Times New Roman"/>
          <w:sz w:val="26"/>
          <w:szCs w:val="26"/>
        </w:rPr>
      </w:pPr>
    </w:p>
    <w:p w14:paraId="50154C57" w14:textId="4B39CAE2" w:rsidR="006D6BA6" w:rsidRPr="006D6BA6" w:rsidRDefault="006D6BA6" w:rsidP="006D6BA6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6D6BA6">
        <w:rPr>
          <w:rFonts w:ascii="Times New Roman" w:hAnsi="Times New Roman" w:cs="Times New Roman"/>
          <w:caps/>
          <w:sz w:val="26"/>
          <w:szCs w:val="26"/>
        </w:rPr>
        <w:lastRenderedPageBreak/>
        <w:t>Утвержден</w:t>
      </w:r>
      <w:r>
        <w:rPr>
          <w:rFonts w:ascii="Times New Roman" w:hAnsi="Times New Roman" w:cs="Times New Roman"/>
          <w:caps/>
          <w:sz w:val="26"/>
          <w:szCs w:val="26"/>
        </w:rPr>
        <w:t>О</w:t>
      </w:r>
      <w:r w:rsidRPr="006D6BA6">
        <w:rPr>
          <w:rFonts w:ascii="Times New Roman" w:hAnsi="Times New Roman" w:cs="Times New Roman"/>
          <w:caps/>
          <w:sz w:val="26"/>
          <w:szCs w:val="26"/>
        </w:rPr>
        <w:t xml:space="preserve"> </w:t>
      </w:r>
    </w:p>
    <w:p w14:paraId="5C1E8B35" w14:textId="77777777" w:rsidR="006D6BA6" w:rsidRPr="006D6BA6" w:rsidRDefault="006D6BA6" w:rsidP="006D6B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D6BA6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1ACF55C9" w14:textId="77777777" w:rsidR="006D6BA6" w:rsidRPr="006D6BA6" w:rsidRDefault="006D6BA6" w:rsidP="006D6B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D6BA6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34BE3DFE" w14:textId="570D6CCB" w:rsidR="006B4B33" w:rsidRDefault="006D6BA6" w:rsidP="006D6BA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D6BA6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>
        <w:rPr>
          <w:rFonts w:ascii="Times New Roman" w:hAnsi="Times New Roman" w:cs="Times New Roman"/>
          <w:sz w:val="26"/>
          <w:szCs w:val="26"/>
        </w:rPr>
        <w:t>01.08</w:t>
      </w:r>
      <w:r w:rsidRPr="006D6BA6">
        <w:rPr>
          <w:rFonts w:ascii="Times New Roman" w:hAnsi="Times New Roman" w:cs="Times New Roman"/>
          <w:sz w:val="26"/>
          <w:szCs w:val="26"/>
        </w:rPr>
        <w:t>.2024  №</w:t>
      </w:r>
      <w:proofErr w:type="gramEnd"/>
      <w:r w:rsidRPr="006D6B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633</w:t>
      </w:r>
    </w:p>
    <w:p w14:paraId="5B873C34" w14:textId="77777777" w:rsidR="006D6BA6" w:rsidRPr="006D6BA6" w:rsidRDefault="006D6BA6" w:rsidP="006D6BA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53F1AD5C" w14:textId="4B19A6A5" w:rsidR="00C82D7B" w:rsidRPr="006D6BA6" w:rsidRDefault="006D6BA6" w:rsidP="00C82D7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b/>
          <w:bCs/>
          <w:color w:val="1A1A1A"/>
          <w:sz w:val="28"/>
          <w:szCs w:val="28"/>
          <w:lang w:eastAsia="ru-RU"/>
        </w:rPr>
        <w:t>ПОЛОЖЕНИЕ</w:t>
      </w:r>
    </w:p>
    <w:p w14:paraId="5294EF4F" w14:textId="4DC196E7" w:rsidR="00C82D7B" w:rsidRPr="006D6BA6" w:rsidRDefault="00C82D7B" w:rsidP="006D6B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b/>
          <w:bCs/>
          <w:color w:val="1A1A1A"/>
          <w:sz w:val="28"/>
          <w:szCs w:val="28"/>
          <w:lang w:eastAsia="ru-RU"/>
        </w:rPr>
        <w:t>об учебно-консультационных пунктах по гражданской обороне и чрезвычайным</w:t>
      </w:r>
      <w:r w:rsidR="006D6BA6">
        <w:rPr>
          <w:rFonts w:ascii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b/>
          <w:bCs/>
          <w:color w:val="1A1A1A"/>
          <w:sz w:val="28"/>
          <w:szCs w:val="28"/>
          <w:lang w:eastAsia="ru-RU"/>
        </w:rPr>
        <w:t>ситуациям на территории Островского района Псковской области</w:t>
      </w:r>
    </w:p>
    <w:p w14:paraId="40169E5C" w14:textId="77777777" w:rsidR="006D6BA6" w:rsidRDefault="006D6BA6" w:rsidP="00C82D7B">
      <w:pPr>
        <w:shd w:val="clear" w:color="auto" w:fill="FFFFFF"/>
        <w:spacing w:after="0" w:line="240" w:lineRule="auto"/>
        <w:rPr>
          <w:rFonts w:ascii="Helvetica Neue" w:hAnsi="Helvetica Neue" w:cs="Times New Roman"/>
          <w:color w:val="1A1A1A"/>
          <w:sz w:val="23"/>
          <w:szCs w:val="23"/>
          <w:lang w:eastAsia="ru-RU"/>
        </w:rPr>
      </w:pPr>
    </w:p>
    <w:p w14:paraId="36AD95AC" w14:textId="040CE39A" w:rsidR="00C82D7B" w:rsidRDefault="00C82D7B" w:rsidP="006D6B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1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Общие положения</w:t>
      </w:r>
    </w:p>
    <w:p w14:paraId="4727E7B3" w14:textId="77777777" w:rsidR="006D6BA6" w:rsidRPr="006D6BA6" w:rsidRDefault="006D6BA6" w:rsidP="006D6B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2A76EF49" w14:textId="3BF77938" w:rsidR="00C82D7B" w:rsidRPr="006D6BA6" w:rsidRDefault="00C82D7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1.1. Учебно-консультационные пункты по гражданской обороне и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чрезвычайным ситуациям Островского района Псковской области (далее -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УКП по ГОЧС) предназначены для подготовки населения Островского района</w:t>
      </w:r>
      <w:r w:rsidR="00F730C3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Псковской области (далее – население района), не занятого в сфере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производства и обслуживания, к защите от опасностей, возникающих при военных</w:t>
      </w:r>
      <w:r w:rsidR="00F730C3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конфликтах или вследствие этих конфликтов, а также при чрезвычайных</w:t>
      </w:r>
      <w:r w:rsidR="00F730C3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ситуациях природного и техногенного характера.</w:t>
      </w:r>
    </w:p>
    <w:p w14:paraId="25BF45A5" w14:textId="3AA15E6E" w:rsidR="00C82D7B" w:rsidRPr="006D6BA6" w:rsidRDefault="00C82D7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1.2. Главная цель создания УКП по ГОЧС - организация и обеспечение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необходимых условий для подготовки населения района, не занятого в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производстве и сфере обслуживания, к защите от опасностей, возникающих при</w:t>
      </w:r>
      <w:r w:rsidR="00F730C3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военных конфликтах или вследствие этих конфликтов, а также при чрезвычайных</w:t>
      </w:r>
      <w:r w:rsidR="00F730C3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ситуациях природного и техногенного характера. Добиться, чтобы каждый</w:t>
      </w:r>
      <w:r w:rsidR="00F730C3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гражданин мог грамотно действовать по сигналам оповещения об опасностях,</w:t>
      </w:r>
      <w:r w:rsidR="00F730C3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возникающих при военных конфликтах или вследствие этих конфликтов, а также</w:t>
      </w:r>
      <w:r w:rsidR="00F730C3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при чрезвычайных ситуациях природного и техногенного характера.</w:t>
      </w:r>
    </w:p>
    <w:p w14:paraId="6B06A783" w14:textId="5BB082B1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1.3.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Основными задачами УКП по ГОЧС являются:</w:t>
      </w:r>
    </w:p>
    <w:p w14:paraId="25342E8B" w14:textId="1F0D27C6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организация обучения населения района, не занятого в производстве и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сфере обслуживания, способам защиты от современных средств поражения;</w:t>
      </w:r>
    </w:p>
    <w:p w14:paraId="68C2F1E6" w14:textId="77264201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выработка у населения района, не занятого в производстве и сфере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обслуживания, практических навыков действий в условия чрезвычайной ситуации мирного и военного времени;</w:t>
      </w:r>
    </w:p>
    <w:p w14:paraId="3DECAABF" w14:textId="6D9BBD9F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повышение уровня морально-психологического состояния населения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района, не занятого в производстве и сфере обслуживания, в условиях угрозы и возникновения чрезвычайных ситуаций мирного и военного времени, а также при ликвидации их последствий;</w:t>
      </w:r>
    </w:p>
    <w:p w14:paraId="1E1C53BC" w14:textId="0A842828" w:rsidR="00F730C3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пропаганда роли, значения, важности и необходимости всех мероприятий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гражданской обороны и защиты от чрезвычайных ситуаций в современных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условиях.</w:t>
      </w:r>
    </w:p>
    <w:p w14:paraId="63302928" w14:textId="77777777" w:rsidR="006D6BA6" w:rsidRPr="006D6BA6" w:rsidRDefault="006D6BA6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1713D92A" w14:textId="1E5E94FF" w:rsidR="00F730C3" w:rsidRDefault="00F730C3" w:rsidP="006D6B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Организация работы УКП по ГОЧС</w:t>
      </w:r>
    </w:p>
    <w:p w14:paraId="42F078FF" w14:textId="77777777" w:rsidR="006D6BA6" w:rsidRPr="006D6BA6" w:rsidRDefault="006D6BA6" w:rsidP="006D6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72D1D53A" w14:textId="38A0F32C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2.1. Руководство подготовкой УКП по ГОЧС на территории Островского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района Псковской области осуществляет Глава Островского района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Псковской области.</w:t>
      </w:r>
    </w:p>
    <w:p w14:paraId="29D46CD0" w14:textId="76F00D0C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lastRenderedPageBreak/>
        <w:t>2.2. Непосредственным организатором подготовки населения района, не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занятого в производстве и сфере обслуживания, в УКП по ГОЧС является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руководитель МБУК «Центральная районная библиотека»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20A6A5B6" w14:textId="4074C9C1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Руководител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ь, указанный в настоящем пункте,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издает правовой акт, в котором определяет:</w:t>
      </w:r>
    </w:p>
    <w:p w14:paraId="2E05525B" w14:textId="7108D531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место расположения УКП по ГОЧС (с указанием адреса), помещений,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используемых для подготовки населения, не занятого в производстве и сфере</w:t>
      </w:r>
    </w:p>
    <w:p w14:paraId="174D8326" w14:textId="2535BE2F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должностных лиц УКП по ГОЧС и консультантов, привлекаемых для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проведения лекций, бесед, консультаций, тренировок;</w:t>
      </w:r>
    </w:p>
    <w:p w14:paraId="13AD038D" w14:textId="77777777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время проведения лекций, бесед, консультаций, тренировок;</w:t>
      </w:r>
    </w:p>
    <w:p w14:paraId="6F6DFB48" w14:textId="77777777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порядок обеспечения литературой, учебными пособиями и техническими</w:t>
      </w:r>
    </w:p>
    <w:p w14:paraId="3A069804" w14:textId="069F9EDB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2.3. УКП по ГОЧС возглавляет работник (специалист или сотрудник),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назначаемый правовым актом руководителя учреждения, предприятия или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организации, на базе которой создан УКП по ГОЧС.</w:t>
      </w:r>
    </w:p>
    <w:p w14:paraId="02526651" w14:textId="29EF82B3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 качестве преподавателей (инструкторов, консультантов) выступают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работники учреждения, предприятия или организации, при которой создан УКП по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ГОЧС, назначаемые правовым актом руководителя организации и предварительно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прошедшие подготовку на курсах гражданской обороны.</w:t>
      </w:r>
    </w:p>
    <w:p w14:paraId="13C2EB28" w14:textId="19FE6622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2.5. Подготовка населения района, не занятого в производстве и сфере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обслуживания, в УКП по ГОЧС осуществляется в соответствии с Программой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обучения 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населения Островского района Псков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ской области, не занятого в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производстве и сфере обслуживания, в области гражданской обороны и защиты от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чрезвычайных ситуаций природного и техногенного характера, утверждаемой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остановлением администрации Остр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овского 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района Псков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ской области.</w:t>
      </w:r>
    </w:p>
    <w:p w14:paraId="6D6B92F1" w14:textId="6BA5CB18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2.6. Подготовка населения района, не занятого в производстве и сфере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обслуживания, осуществляется круглогодично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7F9F0DB5" w14:textId="4A459495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2.7. Работа УКП по ГОЧС по подготовке населения района, не занятого в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производстве и сфере обслуживания, исходя из условий и особенностей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деятельности учреждения, предприятия или организации, строится по одному из</w:t>
      </w:r>
      <w:r w:rsidR="00524D0B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направлений:</w:t>
      </w:r>
    </w:p>
    <w:p w14:paraId="13DDCC85" w14:textId="6A620513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2.7.1.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Проведение занятий посредством комплектования учебных групп;</w:t>
      </w:r>
    </w:p>
    <w:p w14:paraId="3EFBD638" w14:textId="4D6987C9" w:rsidR="00F730C3" w:rsidRPr="006D6BA6" w:rsidRDefault="00F730C3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2.7.2.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Консультационная деятельность.</w:t>
      </w:r>
    </w:p>
    <w:p w14:paraId="05BF07E0" w14:textId="4644AE03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2.8. При проведении занятий посредством комплектования учебных групп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наиболее оптимальным вариантом является группа из 10 - 15 человек. При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создании учебных групп необходимо учитывать возраст, состояние здоровья,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уровень подготовки обучаемых по вопросам гражданской обороны и защиты от чрезвычайных ситуаций.</w:t>
      </w:r>
    </w:p>
    <w:p w14:paraId="0C9DC07E" w14:textId="77777777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2.9. Продолжительность одного занятия не должна превышать 45 минут.</w:t>
      </w:r>
    </w:p>
    <w:p w14:paraId="4773E574" w14:textId="1A81B834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2.10. Основными формами занятий с населением района, не занятым в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производстве и сфере обслуживания, являются:</w:t>
      </w:r>
    </w:p>
    <w:p w14:paraId="4436614A" w14:textId="77777777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2.10.1. Самостоятельное изучение</w:t>
      </w:r>
    </w:p>
    <w:p w14:paraId="517BE6EC" w14:textId="7C952FE0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- учебно-методической литературы, пособий, памяток, листовок, буклетов, прослушивание радиопередач, просмотр телепрограмм и учебных фильмов по вопросам гражданской обороны и защиты от чрезвычайных ситуаций;</w:t>
      </w:r>
    </w:p>
    <w:p w14:paraId="1956D1DD" w14:textId="7D84717D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lastRenderedPageBreak/>
        <w:t>2.10.2.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Участие в проведении учений и тренировок;</w:t>
      </w:r>
    </w:p>
    <w:p w14:paraId="379C0A5D" w14:textId="4C337F19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2.10.3. Посещение пропагандистских и агитационных мероприятий (беседы,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лекции, семинары, консультации, просмотр учебных видеофильмов и др.);</w:t>
      </w:r>
    </w:p>
    <w:p w14:paraId="0A35AED4" w14:textId="461C6F36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2.10.4. Встречи с участниками ликвидаций последствий чрезвычайных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ситуаций, ветеранами гражданской обороны, Единой государственной системы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предупреждения и ликвидации чрезвычайных ситуаций (далее - РСЧС).</w:t>
      </w:r>
    </w:p>
    <w:p w14:paraId="1891F2F0" w14:textId="7140EC4C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2.11. Для проведения тренировок, бесед, лекций и консультаций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привлекаются сотрудники УКП по ГОЧС, специалисты жилищно-эксплуатационных органов, государственного противопожарного надзора,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спасатели, штатные работники органов, специально уполномоченных на решение задач в области гражданской обороны и защиты от чрезвычайных ситуаций, преподаватели учебно-методических центров и курсов гражданской обороны и др.</w:t>
      </w:r>
    </w:p>
    <w:p w14:paraId="4C9637D6" w14:textId="319D4484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По медицинским темам и по вопросам психологической подготовки привлекаются работники органов здравоохранения.</w:t>
      </w:r>
    </w:p>
    <w:p w14:paraId="36B795BE" w14:textId="63D58907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2.12.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Основное внимание при подготовке населения района, не занятого в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производстве и сфере обслуживания, следует обращать на:</w:t>
      </w:r>
    </w:p>
    <w:p w14:paraId="43347178" w14:textId="3EF721D3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2.12.1. Морально-психологическую подготовку и умелые действия в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чрезвычайных ситуациях, характерных для мест его проживания;</w:t>
      </w:r>
    </w:p>
    <w:p w14:paraId="5396ED59" w14:textId="18156215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2.12.2. Воспитания у него чувства высокой ответственности за свою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подготовку и подготовку членов своей семьи к защите от опасных явлений;</w:t>
      </w:r>
    </w:p>
    <w:p w14:paraId="3AC7F0C8" w14:textId="1E6573DB" w:rsidR="00524D0B" w:rsidRPr="006D6BA6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2.12.3. Проведение тренировок, в ходе которых отрабатывать действия по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сигналам оповещения.</w:t>
      </w:r>
    </w:p>
    <w:p w14:paraId="2D9F5139" w14:textId="1A793B9B" w:rsidR="00524D0B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2.13. Подготовка сотрудников УКП по ГОЧС, консультантов проводится в</w:t>
      </w:r>
      <w:r w:rsidR="00690014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«Учебно-методический центре по гражданской обороне, чрезвычайным ситуациям и обеспечению пожарной безопасности Псковской области» (сокращенно ГБОУ ДПО ПО «УМЦ ГОЧС и ПБ Псковской области»). </w:t>
      </w:r>
    </w:p>
    <w:p w14:paraId="50535F5E" w14:textId="77777777" w:rsidR="006D6BA6" w:rsidRPr="006D6BA6" w:rsidRDefault="006D6BA6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53FBCB40" w14:textId="59456FF5" w:rsidR="00524D0B" w:rsidRDefault="00524D0B" w:rsidP="006D6B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3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Оборудование и оснащение УКП по ГОЧС</w:t>
      </w:r>
    </w:p>
    <w:p w14:paraId="73BA9DD2" w14:textId="77777777" w:rsidR="006D6BA6" w:rsidRPr="006D6BA6" w:rsidRDefault="006D6BA6" w:rsidP="006D6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566BA121" w14:textId="538E1D12" w:rsidR="00437AAA" w:rsidRDefault="00524D0B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Для обеспечения работы УКП по ГОЧС используется учебно-материальная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база (учебно-методическая и справочная литература, плакаты, нормативные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документы, технические средства обучения) в соответствии с письмом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Министерства Российской Федерации по делам гражданской обороны,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чрезвычайным ситуациям и ликвидации последс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твий стихийных бедствий (далее 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МЧС России) от 27.02.2020 №11-7-604 «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О примерном порядке определения 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состава учебно-материальной базы».</w:t>
      </w:r>
    </w:p>
    <w:p w14:paraId="6847933E" w14:textId="77777777" w:rsidR="006D6BA6" w:rsidRPr="006D6BA6" w:rsidRDefault="006D6BA6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7A1152CA" w14:textId="768FC1DB" w:rsidR="00437AAA" w:rsidRDefault="00437AAA" w:rsidP="006D6B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Документация УКП по ГОЧС</w:t>
      </w:r>
    </w:p>
    <w:p w14:paraId="24C36C15" w14:textId="77777777" w:rsidR="006D6BA6" w:rsidRPr="006D6BA6" w:rsidRDefault="006D6BA6" w:rsidP="006D6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05A20D7E" w14:textId="77777777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4.1. В УКП по ГОЧС должна быть следующая документация:</w:t>
      </w:r>
    </w:p>
    <w:p w14:paraId="66CDD294" w14:textId="7D7BF544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4.1.1. Копия постановления администраци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и Островского района Псков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ской области, на основании которого создан УКП по ГОЧС;</w:t>
      </w:r>
    </w:p>
    <w:p w14:paraId="613C10DC" w14:textId="1012E59A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lastRenderedPageBreak/>
        <w:t>4.1.2. Копия правового акта руководителя учреждения, предприятия или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организации, при которой создан УКП по 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ГОЧС: «О создании УКП по ГОЧС и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организации его работы»;</w:t>
      </w:r>
    </w:p>
    <w:p w14:paraId="585FB7F9" w14:textId="77777777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4.1.3. Положение об УКП по ГОЧС;</w:t>
      </w:r>
    </w:p>
    <w:p w14:paraId="6B21A332" w14:textId="77777777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4.1.4. План работы УКП по ГОЧС на год;</w:t>
      </w:r>
    </w:p>
    <w:p w14:paraId="047EA9E8" w14:textId="77777777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4.1.5. Распорядок дня работы УКП по ГОЧС;</w:t>
      </w:r>
    </w:p>
    <w:p w14:paraId="2849D026" w14:textId="09C0108E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4.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1.6. Расписание занятий на год;</w:t>
      </w:r>
    </w:p>
    <w:p w14:paraId="32C31B32" w14:textId="64E9FA9F" w:rsidR="00437AAA" w:rsidRPr="006D6BA6" w:rsidRDefault="00833338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4.1.7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 Журналы учета лекций, бесед, консультаций;</w:t>
      </w:r>
    </w:p>
    <w:p w14:paraId="32CACC9C" w14:textId="349B4CC0" w:rsidR="00437AAA" w:rsidRPr="006D6BA6" w:rsidRDefault="00833338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4.1.8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 Копии удостоверений о прохождении подготовки в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ГБОУ ДПО ПО «УМЦ ГОЧС и ПБ Псковской области»).  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начальником УКП ГОЧС и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консультантами;</w:t>
      </w:r>
    </w:p>
    <w:p w14:paraId="4A4AB0C2" w14:textId="4F45E8C5" w:rsidR="00437AAA" w:rsidRDefault="00833338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4.1.9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 Обязанности начальника и инструктора (консультанта) УКП по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ГОЧС, утвержденные правовым актом руководителя организации, на базе которо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й </w:t>
      </w:r>
      <w:r w:rsidR="00437AAA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создан УКП по ГОЧС.</w:t>
      </w:r>
    </w:p>
    <w:p w14:paraId="35CBD232" w14:textId="77777777" w:rsidR="006D6BA6" w:rsidRPr="006D6BA6" w:rsidRDefault="006D6BA6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78C51A0E" w14:textId="6541ABE1" w:rsidR="00437AAA" w:rsidRDefault="00437AAA" w:rsidP="006D6B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Полномочия начальни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ка и инструктора (консультанта)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УКП по ГОЧС</w:t>
      </w:r>
    </w:p>
    <w:p w14:paraId="5A456109" w14:textId="77777777" w:rsidR="006D6BA6" w:rsidRPr="006D6BA6" w:rsidRDefault="006D6BA6" w:rsidP="006D6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3765659D" w14:textId="73479CF9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5.1. Начальник и инструктор (консультант) УКП по ГОЧС подчиняется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руководителю учреждения, предприятия или орга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низации, при которой создан УКП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по ГОЧС.</w:t>
      </w:r>
    </w:p>
    <w:p w14:paraId="47F7F70D" w14:textId="77777777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5.2. Полномочия начальника УКП по ГОЧС:</w:t>
      </w:r>
    </w:p>
    <w:p w14:paraId="0ECD7E59" w14:textId="77777777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5.2.1. Разрабатывать и вести планирующие, учетные и отчетные документы;</w:t>
      </w:r>
    </w:p>
    <w:p w14:paraId="2AE46C63" w14:textId="393CD685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5.2.2. Осуществлять контроль за ходом самостоятельной подготовки людей и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оказывать индивидуальную помощь обучаемым;</w:t>
      </w:r>
    </w:p>
    <w:p w14:paraId="7269309D" w14:textId="57062E5E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5.2.3. Составлять годовой отчет о выполнении плана работы УКП по ГОЧС и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представлять его руководителю учреждения, предприятия или организации;</w:t>
      </w:r>
    </w:p>
    <w:p w14:paraId="525E3549" w14:textId="1D112CF0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5.2.4. Составлять заявки на приобретение учебных и наглядных пособий,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технических средств обучения, соответствующей литературы, организовать их учет,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хранение и своевременное списание;</w:t>
      </w:r>
    </w:p>
    <w:p w14:paraId="3B32025D" w14:textId="08F65A36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5.2.5. Поддерживать постоянное взаимодействие по вопросам обучения с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преподавательским составом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ГБОУ ДПО ПО «УМЦ ГОЧС и ПБ Псковской области»).</w:t>
      </w:r>
    </w:p>
    <w:p w14:paraId="08916EA6" w14:textId="77777777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5.3. Полномочия консультанта УКП по ГОЧС:</w:t>
      </w:r>
    </w:p>
    <w:p w14:paraId="128043A7" w14:textId="4E4E8702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5.3.1. Проводить занятия с населением района по вопросам ГО и ЧС;</w:t>
      </w:r>
    </w:p>
    <w:p w14:paraId="09899B20" w14:textId="12924319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5.3.2. Оказывать консультационные услуги населению района по вопросам ГО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40E26296" w14:textId="15826BB5" w:rsidR="00437AAA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5.3.3. Осуществлять контроль за содержанием помещения, соблюдением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правил противопожарной безопасности в УКП по ГОЧС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645846B0" w14:textId="77777777" w:rsidR="006D6BA6" w:rsidRPr="006D6BA6" w:rsidRDefault="006D6BA6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47ECE770" w14:textId="236BB872" w:rsidR="00437AAA" w:rsidRDefault="00437AAA" w:rsidP="006D6B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6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Финансирование</w:t>
      </w:r>
    </w:p>
    <w:p w14:paraId="7DBFE237" w14:textId="77777777" w:rsidR="006D6BA6" w:rsidRPr="006D6BA6" w:rsidRDefault="006D6BA6" w:rsidP="006D6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</w:p>
    <w:p w14:paraId="359E341D" w14:textId="53C91903" w:rsidR="00437AAA" w:rsidRPr="006D6BA6" w:rsidRDefault="00437AAA" w:rsidP="006D6B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6.1. Финансовое обеспечение создания и организации работы УКП по ГОЧС</w:t>
      </w:r>
      <w:r w:rsid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осуществляется за счет денежных средств учреждени</w:t>
      </w:r>
      <w:r w:rsidR="00833338"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я, предприятия или организации, </w:t>
      </w:r>
      <w:r w:rsidRPr="006D6BA6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при которой создан УКП по ГОЧС.</w:t>
      </w:r>
    </w:p>
    <w:p w14:paraId="37F9AF25" w14:textId="77777777" w:rsidR="00437AAA" w:rsidRDefault="00437AAA" w:rsidP="00437AAA">
      <w:pPr>
        <w:shd w:val="clear" w:color="auto" w:fill="FFFFFF"/>
        <w:spacing w:after="0" w:line="240" w:lineRule="auto"/>
        <w:rPr>
          <w:rFonts w:ascii="Helvetica Neue" w:hAnsi="Helvetica Neue" w:cs="Times New Roman"/>
          <w:color w:val="1A1A1A"/>
          <w:sz w:val="28"/>
          <w:szCs w:val="28"/>
          <w:lang w:eastAsia="ru-RU"/>
        </w:rPr>
      </w:pPr>
    </w:p>
    <w:p w14:paraId="7B4694EA" w14:textId="0003929C" w:rsidR="006D6BA6" w:rsidRPr="006D6BA6" w:rsidRDefault="006D6BA6" w:rsidP="006D6BA6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6D6BA6">
        <w:rPr>
          <w:rFonts w:ascii="Times New Roman" w:hAnsi="Times New Roman" w:cs="Times New Roman"/>
          <w:caps/>
          <w:sz w:val="26"/>
          <w:szCs w:val="26"/>
        </w:rPr>
        <w:lastRenderedPageBreak/>
        <w:t>Утвержден</w:t>
      </w:r>
    </w:p>
    <w:p w14:paraId="5DCBDAD4" w14:textId="77777777" w:rsidR="006D6BA6" w:rsidRPr="006D6BA6" w:rsidRDefault="006D6BA6" w:rsidP="006D6B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D6BA6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7096E0BD" w14:textId="77777777" w:rsidR="006D6BA6" w:rsidRPr="006D6BA6" w:rsidRDefault="006D6BA6" w:rsidP="006D6B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D6BA6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673897D0" w14:textId="77777777" w:rsidR="006D6BA6" w:rsidRDefault="006D6BA6" w:rsidP="006D6BA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D6BA6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>
        <w:rPr>
          <w:rFonts w:ascii="Times New Roman" w:hAnsi="Times New Roman" w:cs="Times New Roman"/>
          <w:sz w:val="26"/>
          <w:szCs w:val="26"/>
        </w:rPr>
        <w:t>01.08</w:t>
      </w:r>
      <w:r w:rsidRPr="006D6BA6">
        <w:rPr>
          <w:rFonts w:ascii="Times New Roman" w:hAnsi="Times New Roman" w:cs="Times New Roman"/>
          <w:sz w:val="26"/>
          <w:szCs w:val="26"/>
        </w:rPr>
        <w:t>.2024  №</w:t>
      </w:r>
      <w:proofErr w:type="gramEnd"/>
      <w:r w:rsidRPr="006D6B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633</w:t>
      </w:r>
    </w:p>
    <w:p w14:paraId="5FA6E059" w14:textId="77777777" w:rsidR="00786A4B" w:rsidRDefault="00786A4B" w:rsidP="00437AAA">
      <w:pPr>
        <w:shd w:val="clear" w:color="auto" w:fill="FFFFFF"/>
        <w:spacing w:after="0" w:line="240" w:lineRule="auto"/>
        <w:rPr>
          <w:rFonts w:ascii="Helvetica Neue" w:hAnsi="Helvetica Neue" w:cs="Times New Roman"/>
          <w:color w:val="1A1A1A"/>
          <w:sz w:val="28"/>
          <w:szCs w:val="28"/>
          <w:lang w:eastAsia="ru-RU"/>
        </w:rPr>
      </w:pPr>
    </w:p>
    <w:p w14:paraId="48AEA505" w14:textId="77777777" w:rsidR="00786A4B" w:rsidRDefault="00786A4B" w:rsidP="00437AAA">
      <w:pPr>
        <w:shd w:val="clear" w:color="auto" w:fill="FFFFFF"/>
        <w:spacing w:after="0" w:line="240" w:lineRule="auto"/>
        <w:rPr>
          <w:rFonts w:ascii="Helvetica Neue" w:hAnsi="Helvetica Neue" w:cs="Times New Roman"/>
          <w:color w:val="1A1A1A"/>
          <w:sz w:val="28"/>
          <w:szCs w:val="28"/>
          <w:lang w:eastAsia="ru-RU"/>
        </w:rPr>
      </w:pPr>
    </w:p>
    <w:p w14:paraId="707D2DC1" w14:textId="77777777" w:rsidR="00786A4B" w:rsidRPr="006D6BA6" w:rsidRDefault="00786A4B" w:rsidP="00786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BA6">
        <w:rPr>
          <w:rFonts w:ascii="Times New Roman" w:hAnsi="Times New Roman" w:cs="Times New Roman"/>
          <w:sz w:val="28"/>
          <w:szCs w:val="28"/>
        </w:rPr>
        <w:t>Перечень</w:t>
      </w:r>
    </w:p>
    <w:p w14:paraId="70619AC7" w14:textId="7DDDB436" w:rsidR="00786A4B" w:rsidRPr="006D6BA6" w:rsidRDefault="00786A4B" w:rsidP="00786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BA6">
        <w:rPr>
          <w:rFonts w:ascii="Times New Roman" w:hAnsi="Times New Roman" w:cs="Times New Roman"/>
          <w:sz w:val="28"/>
          <w:szCs w:val="28"/>
        </w:rPr>
        <w:t>учебно-консультационных пунктов по гражданской обороне и чрезвычайным ситуациям, создаваемых на территории муниципального образования «Островский район», для подготовки неработающего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55"/>
        <w:gridCol w:w="2205"/>
        <w:gridCol w:w="1238"/>
        <w:gridCol w:w="1824"/>
        <w:gridCol w:w="1490"/>
      </w:tblGrid>
      <w:tr w:rsidR="00786A4B" w:rsidRPr="006D6BA6" w14:paraId="4110F649" w14:textId="77777777" w:rsidTr="00A657BE">
        <w:tc>
          <w:tcPr>
            <w:tcW w:w="533" w:type="dxa"/>
            <w:shd w:val="clear" w:color="auto" w:fill="auto"/>
          </w:tcPr>
          <w:p w14:paraId="6B7BBFC6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60" w:type="dxa"/>
            <w:shd w:val="clear" w:color="auto" w:fill="auto"/>
          </w:tcPr>
          <w:p w14:paraId="0578F5F6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Наименование УПК</w:t>
            </w:r>
          </w:p>
        </w:tc>
        <w:tc>
          <w:tcPr>
            <w:tcW w:w="2193" w:type="dxa"/>
            <w:shd w:val="clear" w:color="auto" w:fill="auto"/>
          </w:tcPr>
          <w:p w14:paraId="0C80888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Адрес УПК</w:t>
            </w:r>
          </w:p>
        </w:tc>
        <w:tc>
          <w:tcPr>
            <w:tcW w:w="1241" w:type="dxa"/>
            <w:shd w:val="clear" w:color="auto" w:fill="auto"/>
          </w:tcPr>
          <w:p w14:paraId="3A036D2D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825" w:type="dxa"/>
            <w:shd w:val="clear" w:color="auto" w:fill="auto"/>
          </w:tcPr>
          <w:p w14:paraId="30803D07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Ведомственная принадлежность</w:t>
            </w:r>
          </w:p>
        </w:tc>
        <w:tc>
          <w:tcPr>
            <w:tcW w:w="1493" w:type="dxa"/>
            <w:shd w:val="clear" w:color="auto" w:fill="auto"/>
          </w:tcPr>
          <w:p w14:paraId="42B1FBAD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Размещение</w:t>
            </w:r>
          </w:p>
        </w:tc>
      </w:tr>
      <w:tr w:rsidR="00786A4B" w:rsidRPr="006D6BA6" w14:paraId="13353847" w14:textId="77777777" w:rsidTr="00A657BE">
        <w:tc>
          <w:tcPr>
            <w:tcW w:w="533" w:type="dxa"/>
            <w:shd w:val="clear" w:color="auto" w:fill="auto"/>
          </w:tcPr>
          <w:p w14:paraId="42C53193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60" w:type="dxa"/>
            <w:shd w:val="clear" w:color="auto" w:fill="auto"/>
          </w:tcPr>
          <w:p w14:paraId="220BB330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Бережанский, </w:t>
            </w:r>
          </w:p>
          <w:p w14:paraId="35E609A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Кудрявцева </w:t>
            </w:r>
            <w:proofErr w:type="gramStart"/>
            <w:r w:rsidRPr="006D6BA6">
              <w:rPr>
                <w:rFonts w:ascii="Times New Roman" w:hAnsi="Times New Roman" w:cs="Times New Roman"/>
              </w:rPr>
              <w:t>Наталья  Алексеевна</w:t>
            </w:r>
            <w:proofErr w:type="gramEnd"/>
          </w:p>
        </w:tc>
        <w:tc>
          <w:tcPr>
            <w:tcW w:w="2193" w:type="dxa"/>
            <w:shd w:val="clear" w:color="auto" w:fill="auto"/>
          </w:tcPr>
          <w:p w14:paraId="550D6E56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7F4EC031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Бережанская волость </w:t>
            </w:r>
          </w:p>
          <w:p w14:paraId="0B3007AC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д.Черепягино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6BA6">
              <w:rPr>
                <w:rFonts w:ascii="Times New Roman" w:hAnsi="Times New Roman" w:cs="Times New Roman"/>
              </w:rPr>
              <w:t>д.б</w:t>
            </w:r>
            <w:proofErr w:type="spellEnd"/>
            <w:r w:rsidRPr="006D6BA6">
              <w:rPr>
                <w:rFonts w:ascii="Times New Roman" w:hAnsi="Times New Roman" w:cs="Times New Roman"/>
              </w:rPr>
              <w:t>/н</w:t>
            </w:r>
          </w:p>
        </w:tc>
        <w:tc>
          <w:tcPr>
            <w:tcW w:w="1241" w:type="dxa"/>
            <w:shd w:val="clear" w:color="auto" w:fill="auto"/>
          </w:tcPr>
          <w:p w14:paraId="4CA30C4D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8-963-339-10-46</w:t>
            </w:r>
          </w:p>
        </w:tc>
        <w:tc>
          <w:tcPr>
            <w:tcW w:w="1825" w:type="dxa"/>
            <w:shd w:val="clear" w:color="auto" w:fill="auto"/>
          </w:tcPr>
          <w:p w14:paraId="261BD65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14FB994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23EE446E" w14:textId="77777777" w:rsidTr="00A657BE">
        <w:tc>
          <w:tcPr>
            <w:tcW w:w="533" w:type="dxa"/>
            <w:shd w:val="clear" w:color="auto" w:fill="auto"/>
          </w:tcPr>
          <w:p w14:paraId="7BBCC7B1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60" w:type="dxa"/>
            <w:shd w:val="clear" w:color="auto" w:fill="auto"/>
          </w:tcPr>
          <w:p w14:paraId="1445D19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Воронцовский, </w:t>
            </w:r>
          </w:p>
          <w:p w14:paraId="5585F368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Васильева Екатерина Владимировна</w:t>
            </w:r>
          </w:p>
        </w:tc>
        <w:tc>
          <w:tcPr>
            <w:tcW w:w="2193" w:type="dxa"/>
            <w:shd w:val="clear" w:color="auto" w:fill="auto"/>
          </w:tcPr>
          <w:p w14:paraId="0ED7B20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03D66B5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Воронцовская волость </w:t>
            </w:r>
          </w:p>
          <w:p w14:paraId="53E01762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д.Воронцово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6BA6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6D6BA6">
              <w:rPr>
                <w:rFonts w:ascii="Times New Roman" w:hAnsi="Times New Roman" w:cs="Times New Roman"/>
              </w:rPr>
              <w:t>, д.46</w:t>
            </w:r>
          </w:p>
        </w:tc>
        <w:tc>
          <w:tcPr>
            <w:tcW w:w="1241" w:type="dxa"/>
            <w:shd w:val="clear" w:color="auto" w:fill="auto"/>
          </w:tcPr>
          <w:p w14:paraId="56EDE856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93-243</w:t>
            </w:r>
          </w:p>
        </w:tc>
        <w:tc>
          <w:tcPr>
            <w:tcW w:w="1825" w:type="dxa"/>
            <w:shd w:val="clear" w:color="auto" w:fill="auto"/>
          </w:tcPr>
          <w:p w14:paraId="7FF70DF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43E0D8E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5A743B33" w14:textId="77777777" w:rsidTr="00A657BE">
        <w:tc>
          <w:tcPr>
            <w:tcW w:w="533" w:type="dxa"/>
            <w:shd w:val="clear" w:color="auto" w:fill="auto"/>
          </w:tcPr>
          <w:p w14:paraId="06C3E50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60" w:type="dxa"/>
            <w:shd w:val="clear" w:color="auto" w:fill="auto"/>
          </w:tcPr>
          <w:p w14:paraId="24356EA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Горайский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</w:p>
          <w:p w14:paraId="30E27F8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gramStart"/>
            <w:r w:rsidRPr="006D6BA6">
              <w:rPr>
                <w:rFonts w:ascii="Times New Roman" w:hAnsi="Times New Roman" w:cs="Times New Roman"/>
              </w:rPr>
              <w:t>Михайлова  Вера</w:t>
            </w:r>
            <w:proofErr w:type="gramEnd"/>
            <w:r w:rsidRPr="006D6BA6"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2193" w:type="dxa"/>
            <w:shd w:val="clear" w:color="auto" w:fill="auto"/>
          </w:tcPr>
          <w:p w14:paraId="7C42C10B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27F4B7E3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Горайская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 волость</w:t>
            </w:r>
          </w:p>
          <w:p w14:paraId="723F40BA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D6BA6">
              <w:rPr>
                <w:rFonts w:ascii="Times New Roman" w:hAnsi="Times New Roman" w:cs="Times New Roman"/>
              </w:rPr>
              <w:t>Гораи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6BA6">
              <w:rPr>
                <w:rFonts w:ascii="Times New Roman" w:hAnsi="Times New Roman" w:cs="Times New Roman"/>
              </w:rPr>
              <w:t>ул.Парковая</w:t>
            </w:r>
            <w:proofErr w:type="spellEnd"/>
            <w:r w:rsidRPr="006D6BA6">
              <w:rPr>
                <w:rFonts w:ascii="Times New Roman" w:hAnsi="Times New Roman" w:cs="Times New Roman"/>
              </w:rPr>
              <w:t>, д.11</w:t>
            </w:r>
          </w:p>
          <w:p w14:paraId="7FA3016C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14:paraId="2B7A9521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8-921-212-51-02</w:t>
            </w:r>
          </w:p>
        </w:tc>
        <w:tc>
          <w:tcPr>
            <w:tcW w:w="1825" w:type="dxa"/>
            <w:shd w:val="clear" w:color="auto" w:fill="auto"/>
          </w:tcPr>
          <w:p w14:paraId="18B7E76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62365BF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3ECBA626" w14:textId="77777777" w:rsidTr="00A657BE">
        <w:tc>
          <w:tcPr>
            <w:tcW w:w="533" w:type="dxa"/>
            <w:shd w:val="clear" w:color="auto" w:fill="auto"/>
          </w:tcPr>
          <w:p w14:paraId="380FED2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60" w:type="dxa"/>
            <w:shd w:val="clear" w:color="auto" w:fill="auto"/>
          </w:tcPr>
          <w:p w14:paraId="5609613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Городищенский, </w:t>
            </w:r>
          </w:p>
          <w:p w14:paraId="40E31402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Федорова Татьяна </w:t>
            </w:r>
            <w:proofErr w:type="spellStart"/>
            <w:r w:rsidRPr="006D6BA6">
              <w:rPr>
                <w:rFonts w:ascii="Times New Roman" w:hAnsi="Times New Roman" w:cs="Times New Roman"/>
              </w:rPr>
              <w:t>Вацлавовна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14:paraId="62835DD3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64B3645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Островская волость</w:t>
            </w:r>
          </w:p>
          <w:p w14:paraId="511CF44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д.Городище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6BA6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6D6BA6">
              <w:rPr>
                <w:rFonts w:ascii="Times New Roman" w:hAnsi="Times New Roman" w:cs="Times New Roman"/>
              </w:rPr>
              <w:t>, д.4</w:t>
            </w:r>
          </w:p>
        </w:tc>
        <w:tc>
          <w:tcPr>
            <w:tcW w:w="1241" w:type="dxa"/>
            <w:shd w:val="clear" w:color="auto" w:fill="auto"/>
          </w:tcPr>
          <w:p w14:paraId="5ED555F6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8 953 252 1599</w:t>
            </w:r>
          </w:p>
        </w:tc>
        <w:tc>
          <w:tcPr>
            <w:tcW w:w="1825" w:type="dxa"/>
            <w:shd w:val="clear" w:color="auto" w:fill="auto"/>
          </w:tcPr>
          <w:p w14:paraId="394FA15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3EEDAB26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0962725A" w14:textId="77777777" w:rsidTr="00A657BE">
        <w:tc>
          <w:tcPr>
            <w:tcW w:w="533" w:type="dxa"/>
            <w:shd w:val="clear" w:color="auto" w:fill="auto"/>
          </w:tcPr>
          <w:p w14:paraId="25B1D560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60" w:type="dxa"/>
            <w:shd w:val="clear" w:color="auto" w:fill="auto"/>
          </w:tcPr>
          <w:p w14:paraId="325387FC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Дуловский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</w:p>
          <w:p w14:paraId="4994ACA8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Васильева Людмила Владимировна</w:t>
            </w:r>
          </w:p>
        </w:tc>
        <w:tc>
          <w:tcPr>
            <w:tcW w:w="2193" w:type="dxa"/>
            <w:shd w:val="clear" w:color="auto" w:fill="auto"/>
          </w:tcPr>
          <w:p w14:paraId="67B08843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7A686D5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Островская волость</w:t>
            </w:r>
          </w:p>
          <w:p w14:paraId="1338B918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д. Дуловка, </w:t>
            </w:r>
            <w:proofErr w:type="spellStart"/>
            <w:r w:rsidRPr="006D6BA6">
              <w:rPr>
                <w:rFonts w:ascii="Times New Roman" w:hAnsi="Times New Roman" w:cs="Times New Roman"/>
              </w:rPr>
              <w:t>ул.Звездная</w:t>
            </w:r>
            <w:proofErr w:type="spellEnd"/>
            <w:r w:rsidRPr="006D6BA6">
              <w:rPr>
                <w:rFonts w:ascii="Times New Roman" w:hAnsi="Times New Roman" w:cs="Times New Roman"/>
              </w:rPr>
              <w:t>, д.3</w:t>
            </w:r>
          </w:p>
        </w:tc>
        <w:tc>
          <w:tcPr>
            <w:tcW w:w="1241" w:type="dxa"/>
            <w:shd w:val="clear" w:color="auto" w:fill="auto"/>
          </w:tcPr>
          <w:p w14:paraId="022190A2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8-911-692-93-45</w:t>
            </w:r>
          </w:p>
        </w:tc>
        <w:tc>
          <w:tcPr>
            <w:tcW w:w="1825" w:type="dxa"/>
            <w:shd w:val="clear" w:color="auto" w:fill="auto"/>
          </w:tcPr>
          <w:p w14:paraId="5CB65231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597C1C9C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4EAEE77F" w14:textId="77777777" w:rsidTr="00A657BE">
        <w:tc>
          <w:tcPr>
            <w:tcW w:w="533" w:type="dxa"/>
            <w:shd w:val="clear" w:color="auto" w:fill="auto"/>
          </w:tcPr>
          <w:p w14:paraId="20C9ACD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60" w:type="dxa"/>
            <w:shd w:val="clear" w:color="auto" w:fill="auto"/>
          </w:tcPr>
          <w:p w14:paraId="73F81B7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Елоховский, </w:t>
            </w:r>
          </w:p>
          <w:p w14:paraId="10421433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Кулагина Ольга Анатольевна</w:t>
            </w:r>
          </w:p>
        </w:tc>
        <w:tc>
          <w:tcPr>
            <w:tcW w:w="2193" w:type="dxa"/>
            <w:shd w:val="clear" w:color="auto" w:fill="auto"/>
          </w:tcPr>
          <w:p w14:paraId="520DA11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6FEA1B3D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Островская волость </w:t>
            </w:r>
          </w:p>
          <w:p w14:paraId="0323E73A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D6BA6">
              <w:rPr>
                <w:rFonts w:ascii="Times New Roman" w:hAnsi="Times New Roman" w:cs="Times New Roman"/>
              </w:rPr>
              <w:t>Карпово</w:t>
            </w:r>
            <w:proofErr w:type="spellEnd"/>
            <w:r w:rsidRPr="006D6BA6">
              <w:rPr>
                <w:rFonts w:ascii="Times New Roman" w:hAnsi="Times New Roman" w:cs="Times New Roman"/>
              </w:rPr>
              <w:t>, м-н Молодежный, д.3</w:t>
            </w:r>
          </w:p>
        </w:tc>
        <w:tc>
          <w:tcPr>
            <w:tcW w:w="1241" w:type="dxa"/>
            <w:shd w:val="clear" w:color="auto" w:fill="auto"/>
          </w:tcPr>
          <w:p w14:paraId="136A5D7C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96-720</w:t>
            </w:r>
          </w:p>
        </w:tc>
        <w:tc>
          <w:tcPr>
            <w:tcW w:w="1825" w:type="dxa"/>
            <w:shd w:val="clear" w:color="auto" w:fill="auto"/>
          </w:tcPr>
          <w:p w14:paraId="7291277A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45A46476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1935B0F6" w14:textId="77777777" w:rsidTr="00A657BE">
        <w:tc>
          <w:tcPr>
            <w:tcW w:w="533" w:type="dxa"/>
            <w:shd w:val="clear" w:color="auto" w:fill="auto"/>
          </w:tcPr>
          <w:p w14:paraId="26F3CAC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60" w:type="dxa"/>
            <w:shd w:val="clear" w:color="auto" w:fill="auto"/>
          </w:tcPr>
          <w:p w14:paraId="71B8083D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Заборовский, </w:t>
            </w:r>
          </w:p>
          <w:p w14:paraId="3C211056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lastRenderedPageBreak/>
              <w:t>Сазонова Татьяна Анатольевна</w:t>
            </w:r>
          </w:p>
        </w:tc>
        <w:tc>
          <w:tcPr>
            <w:tcW w:w="2193" w:type="dxa"/>
            <w:shd w:val="clear" w:color="auto" w:fill="auto"/>
          </w:tcPr>
          <w:p w14:paraId="5B7C769A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lastRenderedPageBreak/>
              <w:t>Островский район</w:t>
            </w:r>
          </w:p>
          <w:p w14:paraId="50DED71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Горайская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 волость</w:t>
            </w:r>
          </w:p>
          <w:p w14:paraId="0FEEBC2B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lastRenderedPageBreak/>
              <w:t xml:space="preserve">д. </w:t>
            </w:r>
            <w:proofErr w:type="spellStart"/>
            <w:r w:rsidRPr="006D6BA6">
              <w:rPr>
                <w:rFonts w:ascii="Times New Roman" w:hAnsi="Times New Roman" w:cs="Times New Roman"/>
              </w:rPr>
              <w:t>Заборовье</w:t>
            </w:r>
            <w:proofErr w:type="spellEnd"/>
            <w:r w:rsidRPr="006D6BA6">
              <w:rPr>
                <w:rFonts w:ascii="Times New Roman" w:hAnsi="Times New Roman" w:cs="Times New Roman"/>
              </w:rPr>
              <w:t>, д.14</w:t>
            </w:r>
          </w:p>
        </w:tc>
        <w:tc>
          <w:tcPr>
            <w:tcW w:w="1241" w:type="dxa"/>
            <w:shd w:val="clear" w:color="auto" w:fill="auto"/>
          </w:tcPr>
          <w:p w14:paraId="54B5682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lastRenderedPageBreak/>
              <w:t>8-953 232 22 98</w:t>
            </w:r>
          </w:p>
        </w:tc>
        <w:tc>
          <w:tcPr>
            <w:tcW w:w="1825" w:type="dxa"/>
            <w:shd w:val="clear" w:color="auto" w:fill="auto"/>
          </w:tcPr>
          <w:p w14:paraId="4E6A8D2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68B59583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3CA7E0A6" w14:textId="77777777" w:rsidTr="00A657BE">
        <w:tc>
          <w:tcPr>
            <w:tcW w:w="533" w:type="dxa"/>
            <w:shd w:val="clear" w:color="auto" w:fill="auto"/>
          </w:tcPr>
          <w:p w14:paraId="3BD29633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60" w:type="dxa"/>
            <w:shd w:val="clear" w:color="auto" w:fill="auto"/>
          </w:tcPr>
          <w:p w14:paraId="18D8EB4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Калининский, Андреева Лидия Игнатьевна</w:t>
            </w:r>
          </w:p>
        </w:tc>
        <w:tc>
          <w:tcPr>
            <w:tcW w:w="2193" w:type="dxa"/>
            <w:shd w:val="clear" w:color="auto" w:fill="auto"/>
          </w:tcPr>
          <w:p w14:paraId="54C7114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73EFC99B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Бережанская волость </w:t>
            </w:r>
          </w:p>
          <w:p w14:paraId="51162B3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д. Рубилово, д.56</w:t>
            </w:r>
          </w:p>
        </w:tc>
        <w:tc>
          <w:tcPr>
            <w:tcW w:w="1241" w:type="dxa"/>
            <w:shd w:val="clear" w:color="auto" w:fill="auto"/>
          </w:tcPr>
          <w:p w14:paraId="5A84594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8-953-249-52-00</w:t>
            </w:r>
          </w:p>
        </w:tc>
        <w:tc>
          <w:tcPr>
            <w:tcW w:w="1825" w:type="dxa"/>
            <w:shd w:val="clear" w:color="auto" w:fill="auto"/>
          </w:tcPr>
          <w:p w14:paraId="2263095D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4C6AEA3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13B7E7C8" w14:textId="77777777" w:rsidTr="00A657BE">
        <w:tc>
          <w:tcPr>
            <w:tcW w:w="533" w:type="dxa"/>
            <w:shd w:val="clear" w:color="auto" w:fill="auto"/>
          </w:tcPr>
          <w:p w14:paraId="0F6221A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60" w:type="dxa"/>
            <w:shd w:val="clear" w:color="auto" w:fill="auto"/>
          </w:tcPr>
          <w:p w14:paraId="42B1422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Первомайский, </w:t>
            </w:r>
          </w:p>
          <w:p w14:paraId="2544C1F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Келерман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 Ольга Евгеньевна </w:t>
            </w:r>
          </w:p>
        </w:tc>
        <w:tc>
          <w:tcPr>
            <w:tcW w:w="2193" w:type="dxa"/>
            <w:shd w:val="clear" w:color="auto" w:fill="auto"/>
          </w:tcPr>
          <w:p w14:paraId="59D2FA9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0DE4AAC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Бережанская волость </w:t>
            </w:r>
          </w:p>
          <w:p w14:paraId="187977E8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д. Малая Губа, </w:t>
            </w:r>
            <w:proofErr w:type="spellStart"/>
            <w:r w:rsidRPr="006D6BA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D6BA6">
              <w:rPr>
                <w:rFonts w:ascii="Times New Roman" w:hAnsi="Times New Roman" w:cs="Times New Roman"/>
              </w:rPr>
              <w:t>, д.10</w:t>
            </w:r>
          </w:p>
          <w:p w14:paraId="06F9B54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14:paraId="34AD49C1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95-635</w:t>
            </w:r>
          </w:p>
        </w:tc>
        <w:tc>
          <w:tcPr>
            <w:tcW w:w="1825" w:type="dxa"/>
            <w:shd w:val="clear" w:color="auto" w:fill="auto"/>
          </w:tcPr>
          <w:p w14:paraId="76F3317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6ABDF048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55A72F52" w14:textId="77777777" w:rsidTr="00A657BE">
        <w:tc>
          <w:tcPr>
            <w:tcW w:w="533" w:type="dxa"/>
            <w:shd w:val="clear" w:color="auto" w:fill="auto"/>
          </w:tcPr>
          <w:p w14:paraId="11438D2B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60" w:type="dxa"/>
            <w:shd w:val="clear" w:color="auto" w:fill="auto"/>
          </w:tcPr>
          <w:p w14:paraId="678B763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Приезженский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</w:p>
          <w:p w14:paraId="6C434D1C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Келеш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2193" w:type="dxa"/>
            <w:shd w:val="clear" w:color="auto" w:fill="auto"/>
          </w:tcPr>
          <w:p w14:paraId="6CF2144B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1E017B7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Горайская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 волость</w:t>
            </w:r>
          </w:p>
          <w:p w14:paraId="39E9F4D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д.Крюки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6BA6">
              <w:rPr>
                <w:rFonts w:ascii="Times New Roman" w:hAnsi="Times New Roman" w:cs="Times New Roman"/>
              </w:rPr>
              <w:t xml:space="preserve">1, </w:t>
            </w:r>
            <w:r w:rsidRPr="006D6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6BA6">
              <w:rPr>
                <w:rFonts w:ascii="Times New Roman" w:hAnsi="Times New Roman" w:cs="Times New Roman"/>
                <w:sz w:val="28"/>
                <w:szCs w:val="28"/>
              </w:rPr>
              <w:t>ул.Космонавтов</w:t>
            </w:r>
            <w:proofErr w:type="spellEnd"/>
            <w:proofErr w:type="gramEnd"/>
            <w:r w:rsidRPr="006D6BA6">
              <w:rPr>
                <w:rFonts w:ascii="Times New Roman" w:hAnsi="Times New Roman" w:cs="Times New Roman"/>
                <w:sz w:val="28"/>
                <w:szCs w:val="28"/>
              </w:rPr>
              <w:t>, д.12</w:t>
            </w:r>
            <w:r w:rsidRPr="006D6BA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14:paraId="5F63DFC8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8-911-355-64-65</w:t>
            </w:r>
          </w:p>
        </w:tc>
        <w:tc>
          <w:tcPr>
            <w:tcW w:w="1825" w:type="dxa"/>
            <w:shd w:val="clear" w:color="auto" w:fill="auto"/>
          </w:tcPr>
          <w:p w14:paraId="158CF48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5B8D454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23184B47" w14:textId="77777777" w:rsidTr="00A657BE">
        <w:tc>
          <w:tcPr>
            <w:tcW w:w="533" w:type="dxa"/>
            <w:shd w:val="clear" w:color="auto" w:fill="auto"/>
          </w:tcPr>
          <w:p w14:paraId="09CF5308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60" w:type="dxa"/>
            <w:shd w:val="clear" w:color="auto" w:fill="auto"/>
          </w:tcPr>
          <w:p w14:paraId="71B0FF25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Маршевицкий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</w:p>
          <w:p w14:paraId="2E3912D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Филиппова Лена Ивановна</w:t>
            </w:r>
          </w:p>
        </w:tc>
        <w:tc>
          <w:tcPr>
            <w:tcW w:w="2193" w:type="dxa"/>
            <w:shd w:val="clear" w:color="auto" w:fill="auto"/>
          </w:tcPr>
          <w:p w14:paraId="5E94D197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0E3987F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Воронцовская волость </w:t>
            </w:r>
          </w:p>
          <w:p w14:paraId="5022D19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D6BA6">
              <w:rPr>
                <w:rFonts w:ascii="Times New Roman" w:hAnsi="Times New Roman" w:cs="Times New Roman"/>
              </w:rPr>
              <w:t>Подмогилье</w:t>
            </w:r>
            <w:proofErr w:type="spellEnd"/>
            <w:r w:rsidRPr="006D6BA6">
              <w:rPr>
                <w:rFonts w:ascii="Times New Roman" w:hAnsi="Times New Roman" w:cs="Times New Roman"/>
              </w:rPr>
              <w:t>, д.1</w:t>
            </w:r>
          </w:p>
          <w:p w14:paraId="62CFA881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14:paraId="53805978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8-921-217-67-48</w:t>
            </w:r>
          </w:p>
        </w:tc>
        <w:tc>
          <w:tcPr>
            <w:tcW w:w="1825" w:type="dxa"/>
            <w:shd w:val="clear" w:color="auto" w:fill="auto"/>
          </w:tcPr>
          <w:p w14:paraId="7DF52D0D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41CE5178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66D1A57F" w14:textId="77777777" w:rsidTr="00A657BE">
        <w:tc>
          <w:tcPr>
            <w:tcW w:w="533" w:type="dxa"/>
            <w:shd w:val="clear" w:color="auto" w:fill="auto"/>
          </w:tcPr>
          <w:p w14:paraId="760C9EBC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60" w:type="dxa"/>
            <w:shd w:val="clear" w:color="auto" w:fill="auto"/>
          </w:tcPr>
          <w:p w14:paraId="5D32781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Синерецкий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</w:p>
          <w:p w14:paraId="743737C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Дмитриева Олеся </w:t>
            </w:r>
            <w:proofErr w:type="spellStart"/>
            <w:r w:rsidRPr="006D6BA6">
              <w:rPr>
                <w:rFonts w:ascii="Times New Roman" w:hAnsi="Times New Roman" w:cs="Times New Roman"/>
              </w:rPr>
              <w:t>Вячеславна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14:paraId="056359BC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4F763AC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Бережанская волость </w:t>
            </w:r>
          </w:p>
          <w:p w14:paraId="05B95742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д. Гривы, </w:t>
            </w:r>
            <w:proofErr w:type="spellStart"/>
            <w:r w:rsidRPr="006D6BA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D6BA6">
              <w:rPr>
                <w:rFonts w:ascii="Times New Roman" w:hAnsi="Times New Roman" w:cs="Times New Roman"/>
              </w:rPr>
              <w:t>, д.37</w:t>
            </w:r>
          </w:p>
          <w:p w14:paraId="32554197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14:paraId="0BC203B1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8-921-505-47-43</w:t>
            </w:r>
          </w:p>
          <w:p w14:paraId="2D145BD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auto"/>
          </w:tcPr>
          <w:p w14:paraId="011520D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22991BF1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71058C7A" w14:textId="77777777" w:rsidTr="00A657BE">
        <w:tc>
          <w:tcPr>
            <w:tcW w:w="533" w:type="dxa"/>
            <w:shd w:val="clear" w:color="auto" w:fill="auto"/>
          </w:tcPr>
          <w:p w14:paraId="025B235B" w14:textId="5F0B0253" w:rsidR="00786A4B" w:rsidRPr="006D6BA6" w:rsidRDefault="00A657BE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13</w:t>
            </w:r>
            <w:r w:rsidR="00786A4B" w:rsidRPr="006D6B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14:paraId="7D67FDDF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proofErr w:type="spellStart"/>
            <w:r w:rsidRPr="006D6BA6">
              <w:rPr>
                <w:rFonts w:ascii="Times New Roman" w:hAnsi="Times New Roman" w:cs="Times New Roman"/>
              </w:rPr>
              <w:t>Шиковский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</w:p>
          <w:p w14:paraId="19834D7A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Федорова Наталья Семеновна</w:t>
            </w:r>
          </w:p>
        </w:tc>
        <w:tc>
          <w:tcPr>
            <w:tcW w:w="2193" w:type="dxa"/>
            <w:shd w:val="clear" w:color="auto" w:fill="auto"/>
          </w:tcPr>
          <w:p w14:paraId="5D3FF64B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Островский район</w:t>
            </w:r>
          </w:p>
          <w:p w14:paraId="79D88531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Воронцовская волость </w:t>
            </w:r>
          </w:p>
          <w:p w14:paraId="027AA2DD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6D6BA6">
              <w:rPr>
                <w:rFonts w:ascii="Times New Roman" w:hAnsi="Times New Roman" w:cs="Times New Roman"/>
              </w:rPr>
              <w:t>Шики</w:t>
            </w:r>
            <w:proofErr w:type="spellEnd"/>
            <w:r w:rsidRPr="006D6B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D6BA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D6BA6">
              <w:rPr>
                <w:rFonts w:ascii="Times New Roman" w:hAnsi="Times New Roman" w:cs="Times New Roman"/>
              </w:rPr>
              <w:t>, д.2</w:t>
            </w:r>
          </w:p>
          <w:p w14:paraId="35C6A7B7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shd w:val="clear" w:color="auto" w:fill="auto"/>
          </w:tcPr>
          <w:p w14:paraId="211CF080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8-921-118-26-63</w:t>
            </w:r>
          </w:p>
        </w:tc>
        <w:tc>
          <w:tcPr>
            <w:tcW w:w="1825" w:type="dxa"/>
            <w:shd w:val="clear" w:color="auto" w:fill="auto"/>
          </w:tcPr>
          <w:p w14:paraId="6E4320E2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20517BC2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786A4B" w:rsidRPr="006D6BA6" w14:paraId="7C53514C" w14:textId="77777777" w:rsidTr="00A657BE">
        <w:tc>
          <w:tcPr>
            <w:tcW w:w="533" w:type="dxa"/>
            <w:shd w:val="clear" w:color="auto" w:fill="auto"/>
          </w:tcPr>
          <w:p w14:paraId="7CEB1DB3" w14:textId="73C6E864" w:rsidR="00786A4B" w:rsidRPr="006D6BA6" w:rsidRDefault="00A657BE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14</w:t>
            </w:r>
            <w:r w:rsidR="00786A4B" w:rsidRPr="006D6B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0" w:type="dxa"/>
            <w:shd w:val="clear" w:color="auto" w:fill="auto"/>
          </w:tcPr>
          <w:p w14:paraId="62DF661E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 xml:space="preserve">Центральный, </w:t>
            </w:r>
          </w:p>
          <w:p w14:paraId="2F5D841C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Елецкий Вячеслав Юрьевич</w:t>
            </w:r>
          </w:p>
        </w:tc>
        <w:tc>
          <w:tcPr>
            <w:tcW w:w="2193" w:type="dxa"/>
            <w:shd w:val="clear" w:color="auto" w:fill="auto"/>
          </w:tcPr>
          <w:p w14:paraId="31A1FFA3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г. Остров, ул.Спартака,7</w:t>
            </w:r>
          </w:p>
        </w:tc>
        <w:tc>
          <w:tcPr>
            <w:tcW w:w="1241" w:type="dxa"/>
            <w:shd w:val="clear" w:color="auto" w:fill="auto"/>
          </w:tcPr>
          <w:p w14:paraId="2ED8E569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3-25-89</w:t>
            </w:r>
          </w:p>
        </w:tc>
        <w:tc>
          <w:tcPr>
            <w:tcW w:w="1825" w:type="dxa"/>
            <w:shd w:val="clear" w:color="auto" w:fill="auto"/>
          </w:tcPr>
          <w:p w14:paraId="51E5B4C6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493" w:type="dxa"/>
            <w:shd w:val="clear" w:color="auto" w:fill="auto"/>
          </w:tcPr>
          <w:p w14:paraId="745502A4" w14:textId="77777777" w:rsidR="00786A4B" w:rsidRPr="006D6BA6" w:rsidRDefault="00786A4B" w:rsidP="00C52375">
            <w:pPr>
              <w:rPr>
                <w:rFonts w:ascii="Times New Roman" w:hAnsi="Times New Roman" w:cs="Times New Roman"/>
              </w:rPr>
            </w:pPr>
            <w:r w:rsidRPr="006D6BA6">
              <w:rPr>
                <w:rFonts w:ascii="Times New Roman" w:hAnsi="Times New Roman" w:cs="Times New Roman"/>
              </w:rPr>
              <w:t>библиотека</w:t>
            </w:r>
          </w:p>
        </w:tc>
      </w:tr>
    </w:tbl>
    <w:p w14:paraId="6EFD94EB" w14:textId="22D47796" w:rsidR="00786A4B" w:rsidRPr="00524D0B" w:rsidRDefault="00786A4B" w:rsidP="00437AAA">
      <w:pPr>
        <w:shd w:val="clear" w:color="auto" w:fill="FFFFFF"/>
        <w:spacing w:after="0" w:line="240" w:lineRule="auto"/>
        <w:rPr>
          <w:rFonts w:ascii="Helvetica Neue" w:hAnsi="Helvetica Neue" w:cs="Times New Roman"/>
          <w:color w:val="1A1A1A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</w:t>
      </w:r>
    </w:p>
    <w:sectPr w:rsidR="00786A4B" w:rsidRPr="00524D0B" w:rsidSect="00AA3498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45"/>
    <w:rsid w:val="000219B7"/>
    <w:rsid w:val="000253DF"/>
    <w:rsid w:val="000306C1"/>
    <w:rsid w:val="00053457"/>
    <w:rsid w:val="000965A0"/>
    <w:rsid w:val="000B1140"/>
    <w:rsid w:val="000B2701"/>
    <w:rsid w:val="0010483D"/>
    <w:rsid w:val="00152076"/>
    <w:rsid w:val="001A5DBE"/>
    <w:rsid w:val="001B647F"/>
    <w:rsid w:val="00203163"/>
    <w:rsid w:val="002726FD"/>
    <w:rsid w:val="00272AC7"/>
    <w:rsid w:val="00300218"/>
    <w:rsid w:val="00310D51"/>
    <w:rsid w:val="00315522"/>
    <w:rsid w:val="003361FC"/>
    <w:rsid w:val="0038376D"/>
    <w:rsid w:val="003D67F8"/>
    <w:rsid w:val="003E481C"/>
    <w:rsid w:val="003F5608"/>
    <w:rsid w:val="004312D9"/>
    <w:rsid w:val="00437AAA"/>
    <w:rsid w:val="00456499"/>
    <w:rsid w:val="004B010E"/>
    <w:rsid w:val="004B5FB7"/>
    <w:rsid w:val="004D0EEB"/>
    <w:rsid w:val="004D75C5"/>
    <w:rsid w:val="00503B07"/>
    <w:rsid w:val="0052104F"/>
    <w:rsid w:val="00524D0B"/>
    <w:rsid w:val="00556B35"/>
    <w:rsid w:val="00580130"/>
    <w:rsid w:val="00587028"/>
    <w:rsid w:val="00587B5A"/>
    <w:rsid w:val="005D4183"/>
    <w:rsid w:val="005D6246"/>
    <w:rsid w:val="005E223A"/>
    <w:rsid w:val="005F45C3"/>
    <w:rsid w:val="005F71B3"/>
    <w:rsid w:val="0065034E"/>
    <w:rsid w:val="006513DA"/>
    <w:rsid w:val="00690014"/>
    <w:rsid w:val="006B4B33"/>
    <w:rsid w:val="006D6BA6"/>
    <w:rsid w:val="00735322"/>
    <w:rsid w:val="00774C6C"/>
    <w:rsid w:val="00786A4B"/>
    <w:rsid w:val="007A14C3"/>
    <w:rsid w:val="007C30F7"/>
    <w:rsid w:val="007F2329"/>
    <w:rsid w:val="007F70E4"/>
    <w:rsid w:val="00810C23"/>
    <w:rsid w:val="00833338"/>
    <w:rsid w:val="00890B3A"/>
    <w:rsid w:val="008C01A3"/>
    <w:rsid w:val="008F080E"/>
    <w:rsid w:val="008F62D1"/>
    <w:rsid w:val="008F685E"/>
    <w:rsid w:val="009129CE"/>
    <w:rsid w:val="00922A68"/>
    <w:rsid w:val="00925ED5"/>
    <w:rsid w:val="00932B88"/>
    <w:rsid w:val="009454D5"/>
    <w:rsid w:val="009533DA"/>
    <w:rsid w:val="009D236B"/>
    <w:rsid w:val="00A56F81"/>
    <w:rsid w:val="00A657BE"/>
    <w:rsid w:val="00A75171"/>
    <w:rsid w:val="00AA3498"/>
    <w:rsid w:val="00AB7A69"/>
    <w:rsid w:val="00AE1F93"/>
    <w:rsid w:val="00AE3409"/>
    <w:rsid w:val="00B1246D"/>
    <w:rsid w:val="00B35729"/>
    <w:rsid w:val="00B42B5B"/>
    <w:rsid w:val="00B57BF5"/>
    <w:rsid w:val="00B74E4D"/>
    <w:rsid w:val="00BB22BF"/>
    <w:rsid w:val="00BE7D73"/>
    <w:rsid w:val="00C30FF7"/>
    <w:rsid w:val="00C82D7B"/>
    <w:rsid w:val="00CA23D3"/>
    <w:rsid w:val="00D555F6"/>
    <w:rsid w:val="00DA31E0"/>
    <w:rsid w:val="00DA6252"/>
    <w:rsid w:val="00DC255D"/>
    <w:rsid w:val="00DE58D7"/>
    <w:rsid w:val="00E610B9"/>
    <w:rsid w:val="00E6440F"/>
    <w:rsid w:val="00EB38A3"/>
    <w:rsid w:val="00ED0584"/>
    <w:rsid w:val="00ED4745"/>
    <w:rsid w:val="00EE67D5"/>
    <w:rsid w:val="00F0339C"/>
    <w:rsid w:val="00F730C3"/>
    <w:rsid w:val="00F94573"/>
    <w:rsid w:val="00FB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2CF4"/>
  <w15:docId w15:val="{8EB1145D-D301-4595-840A-3357EF57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A6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0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0EEB"/>
    <w:rPr>
      <w:rFonts w:ascii="Segoe UI" w:eastAsia="Times New Roman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56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FB9C0-B06C-4B0F-93D1-FF89E10B1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2024-08-01T12:49:00Z</cp:lastPrinted>
  <dcterms:created xsi:type="dcterms:W3CDTF">2024-07-16T07:59:00Z</dcterms:created>
  <dcterms:modified xsi:type="dcterms:W3CDTF">2024-08-01T12:49:00Z</dcterms:modified>
</cp:coreProperties>
</file>